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BE" w:rsidRPr="00D06F07" w:rsidRDefault="009360F4" w:rsidP="00D06F07">
      <w:pPr>
        <w:pStyle w:val="OwlHouse"/>
        <w:spacing w:before="360"/>
        <w:jc w:val="center"/>
        <w:rPr>
          <w:sz w:val="56"/>
        </w:rPr>
      </w:pPr>
      <w:r w:rsidRPr="00D06F07">
        <w:rPr>
          <w:sz w:val="56"/>
        </w:rPr>
        <w:t>Facilitation Skills</w:t>
      </w:r>
      <w:r w:rsidR="008679BE" w:rsidRPr="00D06F07">
        <w:rPr>
          <w:sz w:val="56"/>
        </w:rPr>
        <w:t xml:space="preserve"> Workshop</w:t>
      </w:r>
    </w:p>
    <w:p w:rsidR="000551B8" w:rsidRPr="00D06F07" w:rsidRDefault="000551B8" w:rsidP="00D06F07">
      <w:pPr>
        <w:ind w:left="720" w:right="720"/>
        <w:rPr>
          <w:rFonts w:ascii="Perpetua" w:hAnsi="Perpetua"/>
          <w:sz w:val="24"/>
        </w:rPr>
      </w:pPr>
      <w:r w:rsidRPr="00D06F07">
        <w:rPr>
          <w:rFonts w:ascii="Perpetua" w:hAnsi="Perpetua"/>
          <w:sz w:val="24"/>
        </w:rPr>
        <w:t xml:space="preserve">Facilitation is often referred to as the new cornerstone of management philosophy. With its focus on fairness and creating an easy decision making process. Creating a comfortable environment through better facilitation will give your participants a better understanding of what a good facilitator can do to improve any meeting or gathering. </w:t>
      </w:r>
    </w:p>
    <w:p w:rsidR="009360F4" w:rsidRPr="00D06F07" w:rsidRDefault="000551B8" w:rsidP="00D06F07">
      <w:pPr>
        <w:ind w:left="720" w:right="720"/>
        <w:rPr>
          <w:rFonts w:ascii="Perpetua" w:hAnsi="Perpetua"/>
          <w:color w:val="000000"/>
          <w:sz w:val="24"/>
        </w:rPr>
      </w:pPr>
      <w:r w:rsidRPr="00D06F07">
        <w:rPr>
          <w:rFonts w:ascii="Perpetua" w:hAnsi="Perpetua"/>
          <w:sz w:val="24"/>
        </w:rPr>
        <w:t xml:space="preserve">The </w:t>
      </w:r>
      <w:r w:rsidRPr="00D06F07">
        <w:rPr>
          <w:rFonts w:ascii="Perpetua" w:hAnsi="Perpetua"/>
          <w:sz w:val="24"/>
          <w:u w:val="single"/>
        </w:rPr>
        <w:t>Facilitation Skills</w:t>
      </w:r>
      <w:r w:rsidRPr="00D06F07">
        <w:rPr>
          <w:rFonts w:ascii="Perpetua" w:hAnsi="Perpetua"/>
          <w:sz w:val="24"/>
        </w:rPr>
        <w:t xml:space="preserve"> workshop can help any organization make better decisions. This workshop will give participants an understanding of what facilitation is all about, as well as some tools that they can use to facilitate small meetings. A strong understating of how a facilitator can command a room and dictate the </w:t>
      </w:r>
      <w:bookmarkStart w:id="0" w:name="_GoBack"/>
      <w:bookmarkEnd w:id="0"/>
      <w:r w:rsidRPr="00D06F07">
        <w:rPr>
          <w:rFonts w:ascii="Perpetua" w:hAnsi="Perpetua"/>
          <w:sz w:val="24"/>
        </w:rPr>
        <w:t>pace of a meeting will have your participants on the road to becoming great facilitators themselves.</w:t>
      </w:r>
    </w:p>
    <w:p w:rsidR="00FE5C3D" w:rsidRPr="00D06F07" w:rsidRDefault="008679BE" w:rsidP="00D06F07">
      <w:pPr>
        <w:pStyle w:val="OwlHouse"/>
        <w:ind w:left="720" w:right="720"/>
        <w:rPr>
          <w:sz w:val="32"/>
          <w:szCs w:val="32"/>
        </w:rPr>
      </w:pPr>
      <w:r w:rsidRPr="00D06F07">
        <w:rPr>
          <w:sz w:val="32"/>
          <w:szCs w:val="32"/>
        </w:rPr>
        <w:t>Workshop Objectives:</w:t>
      </w:r>
    </w:p>
    <w:p w:rsidR="009360F4" w:rsidRPr="00D06F07" w:rsidRDefault="00D06F07" w:rsidP="00D06F07">
      <w:pPr>
        <w:pStyle w:val="BulletedPointsChar"/>
        <w:ind w:left="1170" w:right="720"/>
        <w:rPr>
          <w:rFonts w:ascii="Perpetua" w:hAnsi="Perpetua"/>
          <w:sz w:val="24"/>
        </w:rPr>
      </w:pPr>
      <w:r w:rsidRPr="00D06F07">
        <w:rPr>
          <w:rFonts w:ascii="Perpetua" w:hAnsi="Perpetua"/>
          <w:noProof/>
          <w:sz w:val="24"/>
          <w:lang w:bidi="ar-SA"/>
        </w:rPr>
        <w:drawing>
          <wp:anchor distT="0" distB="0" distL="114300" distR="114300" simplePos="0" relativeHeight="251668480" behindDoc="0" locked="0" layoutInCell="1" allowOverlap="1" wp14:anchorId="3A30366B" wp14:editId="66A480EF">
            <wp:simplePos x="0" y="0"/>
            <wp:positionH relativeFrom="margin">
              <wp:posOffset>4097020</wp:posOffset>
            </wp:positionH>
            <wp:positionV relativeFrom="margin">
              <wp:posOffset>3409344</wp:posOffset>
            </wp:positionV>
            <wp:extent cx="2152650" cy="2562225"/>
            <wp:effectExtent l="0" t="0" r="0" b="9525"/>
            <wp:wrapSquare wrapText="bothSides"/>
            <wp:docPr id="4" name="Picture 4" descr="http://corporatetrainingmaterials.com/images/s00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17.gif"/>
                    <pic:cNvPicPr>
                      <a:picLocks noChangeAspect="1" noChangeArrowheads="1"/>
                    </pic:cNvPicPr>
                  </pic:nvPicPr>
                  <pic:blipFill rotWithShape="1">
                    <a:blip r:embed="rId5">
                      <a:extLst>
                        <a:ext uri="{28A0092B-C50C-407E-A947-70E740481C1C}">
                          <a14:useLocalDpi xmlns:a14="http://schemas.microsoft.com/office/drawing/2010/main" val="0"/>
                        </a:ext>
                      </a:extLst>
                    </a:blip>
                    <a:srcRect l="16923" t="8401" r="13539" b="18699"/>
                    <a:stretch/>
                  </pic:blipFill>
                  <pic:spPr bwMode="auto">
                    <a:xfrm>
                      <a:off x="0" y="0"/>
                      <a:ext cx="2152650" cy="2562225"/>
                    </a:xfrm>
                    <a:prstGeom prst="rect">
                      <a:avLst/>
                    </a:prstGeom>
                    <a:noFill/>
                    <a:ln>
                      <a:noFill/>
                    </a:ln>
                    <a:extLst>
                      <a:ext uri="{53640926-AAD7-44D8-BBD7-CCE9431645EC}">
                        <a14:shadowObscured xmlns:a14="http://schemas.microsoft.com/office/drawing/2010/main"/>
                      </a:ext>
                    </a:extLst>
                  </pic:spPr>
                </pic:pic>
              </a:graphicData>
            </a:graphic>
          </wp:anchor>
        </w:drawing>
      </w:r>
      <w:r w:rsidR="009360F4" w:rsidRPr="00D06F07">
        <w:rPr>
          <w:rFonts w:ascii="Perpetua" w:hAnsi="Perpetua"/>
          <w:sz w:val="24"/>
        </w:rPr>
        <w:t>Define facilitation and identify its purpose and benefits.</w:t>
      </w:r>
    </w:p>
    <w:p w:rsidR="009360F4" w:rsidRPr="00D06F07" w:rsidRDefault="009360F4" w:rsidP="00D06F07">
      <w:pPr>
        <w:pStyle w:val="BulletedPointsChar"/>
        <w:ind w:left="1170" w:right="720"/>
        <w:rPr>
          <w:rFonts w:ascii="Perpetua" w:hAnsi="Perpetua"/>
          <w:sz w:val="24"/>
        </w:rPr>
      </w:pPr>
      <w:r w:rsidRPr="00D06F07">
        <w:rPr>
          <w:rFonts w:ascii="Perpetua" w:hAnsi="Perpetua"/>
          <w:sz w:val="24"/>
        </w:rPr>
        <w:t>Clarify the role and focus of a facilitator.</w:t>
      </w:r>
    </w:p>
    <w:p w:rsidR="009360F4" w:rsidRPr="00D06F07" w:rsidRDefault="009360F4" w:rsidP="00D06F07">
      <w:pPr>
        <w:pStyle w:val="BulletedPointsChar"/>
        <w:ind w:left="1170" w:right="720"/>
        <w:rPr>
          <w:rFonts w:ascii="Perpetua" w:hAnsi="Perpetua"/>
          <w:sz w:val="24"/>
        </w:rPr>
      </w:pPr>
      <w:r w:rsidRPr="00D06F07">
        <w:rPr>
          <w:rFonts w:ascii="Perpetua" w:hAnsi="Perpetua"/>
          <w:sz w:val="24"/>
        </w:rPr>
        <w:t>Differentiate between process and content in the context of a group discussion.</w:t>
      </w:r>
    </w:p>
    <w:p w:rsidR="009360F4" w:rsidRPr="00D06F07" w:rsidRDefault="009360F4" w:rsidP="00D06F07">
      <w:pPr>
        <w:pStyle w:val="BulletedPointsChar"/>
        <w:ind w:left="1170" w:right="720"/>
        <w:rPr>
          <w:rFonts w:ascii="Perpetua" w:hAnsi="Perpetua"/>
          <w:sz w:val="24"/>
        </w:rPr>
      </w:pPr>
      <w:r w:rsidRPr="00D06F07">
        <w:rPr>
          <w:rFonts w:ascii="Perpetua" w:hAnsi="Perpetua"/>
          <w:sz w:val="24"/>
        </w:rPr>
        <w:t>Provide tips in choosing and preparing for facilitation.</w:t>
      </w:r>
    </w:p>
    <w:p w:rsidR="009360F4" w:rsidRPr="00D06F07" w:rsidRDefault="009360F4" w:rsidP="00D06F07">
      <w:pPr>
        <w:pStyle w:val="BulletedPointsChar"/>
        <w:ind w:left="1170" w:right="720"/>
        <w:rPr>
          <w:rFonts w:ascii="Perpetua" w:hAnsi="Perpetua"/>
          <w:sz w:val="24"/>
        </w:rPr>
      </w:pPr>
      <w:r w:rsidRPr="00D06F07">
        <w:rPr>
          <w:rFonts w:ascii="Perpetua" w:hAnsi="Perpetua"/>
          <w:sz w:val="24"/>
        </w:rPr>
        <w:t xml:space="preserve">Identify a facilitator’s role when managing groups in each of Tuckman and Jensen’s stages of group development: forming, storming, </w:t>
      </w:r>
      <w:proofErr w:type="gramStart"/>
      <w:r w:rsidRPr="00D06F07">
        <w:rPr>
          <w:rFonts w:ascii="Perpetua" w:hAnsi="Perpetua"/>
          <w:sz w:val="24"/>
        </w:rPr>
        <w:t>norming</w:t>
      </w:r>
      <w:proofErr w:type="gramEnd"/>
      <w:r w:rsidRPr="00D06F07">
        <w:rPr>
          <w:rFonts w:ascii="Perpetua" w:hAnsi="Perpetua"/>
          <w:sz w:val="24"/>
        </w:rPr>
        <w:t xml:space="preserve"> and performing.</w:t>
      </w:r>
    </w:p>
    <w:p w:rsidR="009360F4" w:rsidRPr="00D06F07" w:rsidRDefault="009360F4" w:rsidP="00D06F07">
      <w:pPr>
        <w:pStyle w:val="BulletedPointsChar"/>
        <w:ind w:left="1170" w:right="720"/>
        <w:rPr>
          <w:rFonts w:ascii="Perpetua" w:hAnsi="Perpetua"/>
          <w:sz w:val="24"/>
        </w:rPr>
      </w:pPr>
      <w:r w:rsidRPr="00D06F07">
        <w:rPr>
          <w:rFonts w:ascii="Perpetua" w:hAnsi="Perpetua"/>
          <w:sz w:val="24"/>
        </w:rPr>
        <w:t>Identify ways a facilitator can help a group reach a consensus: from encouraging participation to choosing a solution.</w:t>
      </w:r>
    </w:p>
    <w:p w:rsidR="009360F4" w:rsidRPr="00D06F07" w:rsidRDefault="009360F4" w:rsidP="00D06F07">
      <w:pPr>
        <w:pStyle w:val="BulletedPointsChar"/>
        <w:ind w:left="1170" w:right="720"/>
        <w:rPr>
          <w:rFonts w:ascii="Perpetua" w:hAnsi="Perpetua"/>
          <w:sz w:val="24"/>
        </w:rPr>
      </w:pPr>
      <w:r w:rsidRPr="00D06F07">
        <w:rPr>
          <w:rFonts w:ascii="Perpetua" w:hAnsi="Perpetua"/>
          <w:sz w:val="24"/>
        </w:rPr>
        <w:t xml:space="preserve">Provide guidelines in dealing with disruptions, </w:t>
      </w:r>
      <w:proofErr w:type="gramStart"/>
      <w:r w:rsidRPr="00D06F07">
        <w:rPr>
          <w:rFonts w:ascii="Perpetua" w:hAnsi="Perpetua"/>
          <w:sz w:val="24"/>
        </w:rPr>
        <w:t>dysfunctions</w:t>
      </w:r>
      <w:proofErr w:type="gramEnd"/>
      <w:r w:rsidRPr="00D06F07">
        <w:rPr>
          <w:rFonts w:ascii="Perpetua" w:hAnsi="Perpetua"/>
          <w:sz w:val="24"/>
        </w:rPr>
        <w:t xml:space="preserve"> and difficult people in groups.</w:t>
      </w:r>
    </w:p>
    <w:p w:rsidR="009360F4" w:rsidRPr="00D06F07" w:rsidRDefault="009360F4" w:rsidP="00D06F07">
      <w:pPr>
        <w:pStyle w:val="BulletedPointsChar"/>
        <w:ind w:left="1170" w:right="720"/>
        <w:rPr>
          <w:rFonts w:ascii="Perpetua" w:hAnsi="Perpetua"/>
          <w:sz w:val="24"/>
        </w:rPr>
      </w:pPr>
      <w:r w:rsidRPr="00D06F07">
        <w:rPr>
          <w:rFonts w:ascii="Perpetua" w:hAnsi="Perpetua"/>
          <w:sz w:val="24"/>
        </w:rPr>
        <w:t>Define what interventions are, when they are appropriate and how to implement them.</w:t>
      </w:r>
    </w:p>
    <w:p w:rsidR="000551B8" w:rsidRDefault="000551B8" w:rsidP="000551B8">
      <w:pPr>
        <w:pStyle w:val="BulletedPointsChar"/>
        <w:numPr>
          <w:ilvl w:val="0"/>
          <w:numId w:val="0"/>
        </w:numPr>
        <w:ind w:left="720" w:hanging="360"/>
      </w:pPr>
    </w:p>
    <w:p w:rsidR="009360F4" w:rsidRPr="00B87543" w:rsidRDefault="000551B8" w:rsidP="00B87543">
      <w:pPr>
        <w:rPr>
          <w:b/>
          <w:sz w:val="36"/>
          <w:szCs w:val="36"/>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1757149</wp:posOffset>
                </wp:positionH>
                <wp:positionV relativeFrom="paragraph">
                  <wp:posOffset>417422</wp:posOffset>
                </wp:positionV>
                <wp:extent cx="3467100" cy="1238250"/>
                <wp:effectExtent l="0" t="0" r="57150" b="571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38250"/>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rsidR="00D06F07" w:rsidRPr="00BA2A2E" w:rsidRDefault="00B35C68" w:rsidP="00D06F07">
                            <w:pPr>
                              <w:spacing w:before="240" w:after="120"/>
                              <w:jc w:val="center"/>
                              <w:rPr>
                                <w:rFonts w:ascii="Hoefler Text" w:hAnsi="Hoefler Text"/>
                                <w:b/>
                                <w:color w:val="276E8B" w:themeColor="accent1" w:themeShade="BF"/>
                                <w:sz w:val="32"/>
                              </w:rPr>
                            </w:pPr>
                            <w:r w:rsidRPr="00D06F07">
                              <w:rPr>
                                <w:rFonts w:ascii="Perpetua" w:hAnsi="Perpetua"/>
                              </w:rPr>
                              <w:t xml:space="preserve">For more information </w:t>
                            </w:r>
                            <w:proofErr w:type="gramStart"/>
                            <w:r w:rsidRPr="00D06F07">
                              <w:rPr>
                                <w:rFonts w:ascii="Perpetua" w:hAnsi="Perpetua"/>
                              </w:rPr>
                              <w:t>on this workshop or to reserve your spot</w:t>
                            </w:r>
                            <w:proofErr w:type="gramEnd"/>
                            <w:r w:rsidR="00D06F07">
                              <w:rPr>
                                <w:rFonts w:ascii="Perpetua" w:hAnsi="Perpetua"/>
                              </w:rPr>
                              <w:t>:</w:t>
                            </w:r>
                            <w:r w:rsidRPr="00D06F07">
                              <w:rPr>
                                <w:rFonts w:ascii="Perpetua" w:hAnsi="Perpetua"/>
                              </w:rPr>
                              <w:t xml:space="preserve"> </w:t>
                            </w:r>
                            <w:proofErr w:type="spellStart"/>
                            <w:r w:rsidR="00D06F07" w:rsidRPr="00BA2A2E">
                              <w:rPr>
                                <w:rFonts w:ascii="Hoefler Text" w:hAnsi="Hoefler Text"/>
                                <w:b/>
                                <w:color w:val="276E8B" w:themeColor="accent1" w:themeShade="BF"/>
                                <w:sz w:val="32"/>
                              </w:rPr>
                              <w:t>Tsisk’w</w:t>
                            </w:r>
                            <w:proofErr w:type="spellEnd"/>
                            <w:r w:rsidR="00D06F07" w:rsidRPr="00BA2A2E">
                              <w:rPr>
                                <w:rFonts w:ascii="Hoefler Text" w:hAnsi="Hoefler Text"/>
                                <w:b/>
                                <w:color w:val="276E8B" w:themeColor="accent1" w:themeShade="BF"/>
                                <w:sz w:val="32"/>
                              </w:rPr>
                              <w:t xml:space="preserve"> Hit Knowledge</w:t>
                            </w:r>
                          </w:p>
                          <w:p w:rsidR="00D06F07" w:rsidRPr="00D06F07" w:rsidRDefault="00D06F07" w:rsidP="00D06F07">
                            <w:pPr>
                              <w:spacing w:after="0"/>
                              <w:jc w:val="center"/>
                              <w:rPr>
                                <w:rFonts w:ascii="Perpetua" w:hAnsi="Perpetua"/>
                                <w:sz w:val="28"/>
                              </w:rPr>
                            </w:pPr>
                            <w:hyperlink r:id="rId6" w:history="1">
                              <w:r w:rsidRPr="00D06F07">
                                <w:rPr>
                                  <w:rStyle w:val="Hyperlink"/>
                                  <w:rFonts w:ascii="Perpetua" w:hAnsi="Perpetua"/>
                                  <w:color w:val="auto"/>
                                  <w:sz w:val="28"/>
                                </w:rPr>
                                <w:t>Info@OwlHouseKnowledge.com</w:t>
                              </w:r>
                            </w:hyperlink>
                          </w:p>
                          <w:p w:rsidR="00D06F07" w:rsidRPr="0065593D" w:rsidRDefault="00D06F07" w:rsidP="00D06F07">
                            <w:pPr>
                              <w:jc w:val="center"/>
                              <w:rPr>
                                <w:rFonts w:ascii="Perpetua" w:hAnsi="Perpetua"/>
                                <w:sz w:val="28"/>
                              </w:rPr>
                            </w:pPr>
                            <w:r>
                              <w:rPr>
                                <w:rFonts w:ascii="Perpetua" w:hAnsi="Perpetua"/>
                                <w:sz w:val="28"/>
                              </w:rPr>
                              <w:t>www.owlhouseknowledge.com</w:t>
                            </w:r>
                          </w:p>
                          <w:p w:rsidR="00B35C68" w:rsidRDefault="00B35C68" w:rsidP="00D06F0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38.35pt;margin-top:32.85pt;width:273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" strokecolor="#0070c0">
                <v:shadow on="t"/>
                <v:textbox>
                  <w:txbxContent>
                    <w:p w:rsidR="00D06F07" w:rsidRPr="00BA2A2E" w:rsidRDefault="00B35C68" w:rsidP="00D06F07">
                      <w:pPr>
                        <w:spacing w:before="240" w:after="120"/>
                        <w:jc w:val="center"/>
                        <w:rPr>
                          <w:rFonts w:ascii="Hoefler Text" w:hAnsi="Hoefler Text"/>
                          <w:b/>
                          <w:color w:val="276E8B" w:themeColor="accent1" w:themeShade="BF"/>
                          <w:sz w:val="32"/>
                        </w:rPr>
                      </w:pPr>
                      <w:r w:rsidRPr="00D06F07">
                        <w:rPr>
                          <w:rFonts w:ascii="Perpetua" w:hAnsi="Perpetua"/>
                        </w:rPr>
                        <w:t xml:space="preserve">For more information </w:t>
                      </w:r>
                      <w:proofErr w:type="gramStart"/>
                      <w:r w:rsidRPr="00D06F07">
                        <w:rPr>
                          <w:rFonts w:ascii="Perpetua" w:hAnsi="Perpetua"/>
                        </w:rPr>
                        <w:t>on this workshop or to reserve your spot</w:t>
                      </w:r>
                      <w:proofErr w:type="gramEnd"/>
                      <w:r w:rsidR="00D06F07">
                        <w:rPr>
                          <w:rFonts w:ascii="Perpetua" w:hAnsi="Perpetua"/>
                        </w:rPr>
                        <w:t>:</w:t>
                      </w:r>
                      <w:r w:rsidRPr="00D06F07">
                        <w:rPr>
                          <w:rFonts w:ascii="Perpetua" w:hAnsi="Perpetua"/>
                        </w:rPr>
                        <w:t xml:space="preserve"> </w:t>
                      </w:r>
                      <w:proofErr w:type="spellStart"/>
                      <w:r w:rsidR="00D06F07" w:rsidRPr="00BA2A2E">
                        <w:rPr>
                          <w:rFonts w:ascii="Hoefler Text" w:hAnsi="Hoefler Text"/>
                          <w:b/>
                          <w:color w:val="276E8B" w:themeColor="accent1" w:themeShade="BF"/>
                          <w:sz w:val="32"/>
                        </w:rPr>
                        <w:t>Tsisk’w</w:t>
                      </w:r>
                      <w:proofErr w:type="spellEnd"/>
                      <w:r w:rsidR="00D06F07" w:rsidRPr="00BA2A2E">
                        <w:rPr>
                          <w:rFonts w:ascii="Hoefler Text" w:hAnsi="Hoefler Text"/>
                          <w:b/>
                          <w:color w:val="276E8B" w:themeColor="accent1" w:themeShade="BF"/>
                          <w:sz w:val="32"/>
                        </w:rPr>
                        <w:t xml:space="preserve"> Hit Knowledge</w:t>
                      </w:r>
                    </w:p>
                    <w:p w:rsidR="00D06F07" w:rsidRPr="00D06F07" w:rsidRDefault="00D06F07" w:rsidP="00D06F07">
                      <w:pPr>
                        <w:spacing w:after="0"/>
                        <w:jc w:val="center"/>
                        <w:rPr>
                          <w:rFonts w:ascii="Perpetua" w:hAnsi="Perpetua"/>
                          <w:sz w:val="28"/>
                        </w:rPr>
                      </w:pPr>
                      <w:hyperlink r:id="rId7" w:history="1">
                        <w:r w:rsidRPr="00D06F07">
                          <w:rPr>
                            <w:rStyle w:val="Hyperlink"/>
                            <w:rFonts w:ascii="Perpetua" w:hAnsi="Perpetua"/>
                            <w:color w:val="auto"/>
                            <w:sz w:val="28"/>
                          </w:rPr>
                          <w:t>Info@OwlHouseKnowledge.com</w:t>
                        </w:r>
                      </w:hyperlink>
                    </w:p>
                    <w:p w:rsidR="00D06F07" w:rsidRPr="0065593D" w:rsidRDefault="00D06F07" w:rsidP="00D06F07">
                      <w:pPr>
                        <w:jc w:val="center"/>
                        <w:rPr>
                          <w:rFonts w:ascii="Perpetua" w:hAnsi="Perpetua"/>
                          <w:sz w:val="28"/>
                        </w:rPr>
                      </w:pPr>
                      <w:r>
                        <w:rPr>
                          <w:rFonts w:ascii="Perpetua" w:hAnsi="Perpetua"/>
                          <w:sz w:val="28"/>
                        </w:rPr>
                        <w:t>www.owlhouseknowledge.com</w:t>
                      </w:r>
                    </w:p>
                    <w:p w:rsidR="00B35C68" w:rsidRDefault="00B35C68" w:rsidP="00D06F07">
                      <w:pPr>
                        <w:jc w:val="center"/>
                      </w:pPr>
                    </w:p>
                  </w:txbxContent>
                </v:textbox>
              </v:shape>
            </w:pict>
          </mc:Fallback>
        </mc:AlternateContent>
      </w:r>
    </w:p>
    <w:sectPr w:rsidR="009360F4" w:rsidRPr="00B87543" w:rsidSect="00D06F07">
      <w:pgSz w:w="12240" w:h="15840"/>
      <w:pgMar w:top="720" w:right="720" w:bottom="720" w:left="720" w:header="720" w:footer="720" w:gutter="0"/>
      <w:pgBorders w:offsetFrom="page">
        <w:top w:val="single" w:sz="6" w:space="24" w:color="1C6194" w:themeColor="accent6" w:themeShade="BF"/>
        <w:left w:val="single" w:sz="6" w:space="24" w:color="1C6194" w:themeColor="accent6" w:themeShade="BF"/>
        <w:bottom w:val="single" w:sz="6" w:space="24" w:color="1C6194" w:themeColor="accent6" w:themeShade="BF"/>
        <w:right w:val="single" w:sz="6" w:space="24" w:color="1C6194"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auto"/>
    <w:pitch w:val="variable"/>
    <w:sig w:usb0="00000001" w:usb1="5000204B" w:usb2="00000004" w:usb3="00000000" w:csb0="00000197"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77053"/>
    <w:multiLevelType w:val="hybridMultilevel"/>
    <w:tmpl w:val="02781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66E8670A"/>
    <w:lvl w:ilvl="0" w:tplc="36641098">
      <w:start w:val="1"/>
      <w:numFmt w:val="bullet"/>
      <w:pStyle w:val="BulletedPointsCh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551B8"/>
    <w:rsid w:val="0007228C"/>
    <w:rsid w:val="000F6D33"/>
    <w:rsid w:val="00172A83"/>
    <w:rsid w:val="00352849"/>
    <w:rsid w:val="004C7284"/>
    <w:rsid w:val="004D073A"/>
    <w:rsid w:val="005002C3"/>
    <w:rsid w:val="00514B3F"/>
    <w:rsid w:val="00552E96"/>
    <w:rsid w:val="00594560"/>
    <w:rsid w:val="005A6B0E"/>
    <w:rsid w:val="006111F0"/>
    <w:rsid w:val="00644EA6"/>
    <w:rsid w:val="0068290A"/>
    <w:rsid w:val="00694AEA"/>
    <w:rsid w:val="00696590"/>
    <w:rsid w:val="006D7C65"/>
    <w:rsid w:val="00723D2B"/>
    <w:rsid w:val="0079557F"/>
    <w:rsid w:val="007A7078"/>
    <w:rsid w:val="008679BE"/>
    <w:rsid w:val="009360F4"/>
    <w:rsid w:val="009865EB"/>
    <w:rsid w:val="00A933FA"/>
    <w:rsid w:val="00AA7472"/>
    <w:rsid w:val="00B35C68"/>
    <w:rsid w:val="00B4280F"/>
    <w:rsid w:val="00B52FF3"/>
    <w:rsid w:val="00B87543"/>
    <w:rsid w:val="00BF3393"/>
    <w:rsid w:val="00D06F07"/>
    <w:rsid w:val="00D32A96"/>
    <w:rsid w:val="00D555B8"/>
    <w:rsid w:val="00E247FD"/>
    <w:rsid w:val="00E919A2"/>
    <w:rsid w:val="00EF4AF2"/>
    <w:rsid w:val="00F51296"/>
    <w:rsid w:val="00F87EC1"/>
    <w:rsid w:val="00FE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A3FD6A19-E98A-474E-BEDF-BBCFB4E1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BE"/>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paragraph" w:customStyle="1" w:styleId="BulletedPointsChar">
    <w:name w:val="Bulleted Points Char"/>
    <w:basedOn w:val="Normal"/>
    <w:link w:val="BulletedPointsCharChar"/>
    <w:qFormat/>
    <w:rsid w:val="00644EA6"/>
    <w:pPr>
      <w:numPr>
        <w:numId w:val="2"/>
      </w:numPr>
    </w:pPr>
  </w:style>
  <w:style w:type="character" w:customStyle="1" w:styleId="BulletedPointsCharChar">
    <w:name w:val="Bulleted Points Char Char"/>
    <w:basedOn w:val="DefaultParagraphFont"/>
    <w:link w:val="BulletedPointsChar"/>
    <w:rsid w:val="00644EA6"/>
    <w:rPr>
      <w:rFonts w:eastAsia="Times New Roman"/>
      <w:sz w:val="22"/>
      <w:szCs w:val="22"/>
      <w:lang w:bidi="en-US"/>
    </w:rPr>
  </w:style>
  <w:style w:type="paragraph" w:customStyle="1" w:styleId="BulletedPoints">
    <w:name w:val="Bulleted Points"/>
    <w:basedOn w:val="Normal"/>
    <w:qFormat/>
    <w:rsid w:val="005002C3"/>
    <w:pPr>
      <w:ind w:left="720" w:hanging="360"/>
    </w:pPr>
  </w:style>
  <w:style w:type="paragraph" w:customStyle="1" w:styleId="OwlHouse">
    <w:name w:val="Owl House"/>
    <w:basedOn w:val="Normal"/>
    <w:link w:val="OwlHouseChar"/>
    <w:qFormat/>
    <w:rsid w:val="00D06F07"/>
    <w:rPr>
      <w:rFonts w:ascii="Hoefler Text" w:hAnsi="Hoefler Text"/>
      <w:b/>
      <w:sz w:val="52"/>
      <w:szCs w:val="52"/>
    </w:rPr>
  </w:style>
  <w:style w:type="character" w:customStyle="1" w:styleId="OwlHouseChar">
    <w:name w:val="Owl House Char"/>
    <w:basedOn w:val="DefaultParagraphFont"/>
    <w:link w:val="OwlHouse"/>
    <w:rsid w:val="00D06F07"/>
    <w:rPr>
      <w:rFonts w:ascii="Hoefler Text" w:eastAsia="Times New Roman" w:hAnsi="Hoefler Text"/>
      <w:b/>
      <w:sz w:val="52"/>
      <w:szCs w:val="52"/>
      <w:lang w:bidi="en-US"/>
    </w:rPr>
  </w:style>
  <w:style w:type="character" w:styleId="Hyperlink">
    <w:name w:val="Hyperlink"/>
    <w:basedOn w:val="DefaultParagraphFont"/>
    <w:uiPriority w:val="99"/>
    <w:unhideWhenUsed/>
    <w:rsid w:val="00D06F07"/>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wlHouseKnowle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wlHouseKnowledg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Ramos, Nirvana E</cp:lastModifiedBy>
  <cp:revision>3</cp:revision>
  <dcterms:created xsi:type="dcterms:W3CDTF">2012-07-12T15:56:00Z</dcterms:created>
  <dcterms:modified xsi:type="dcterms:W3CDTF">2017-03-02T00:58:00Z</dcterms:modified>
</cp:coreProperties>
</file>