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E" w:rsidRPr="00E60688" w:rsidRDefault="0039495B" w:rsidP="00E60688">
      <w:pPr>
        <w:pStyle w:val="OwlHouse"/>
        <w:spacing w:before="360"/>
        <w:ind w:left="720" w:right="720"/>
        <w:jc w:val="center"/>
        <w:rPr>
          <w:sz w:val="56"/>
        </w:rPr>
      </w:pPr>
      <w:r w:rsidRPr="00E60688">
        <w:rPr>
          <w:sz w:val="56"/>
        </w:rPr>
        <w:t xml:space="preserve">Office Politics for Managers </w:t>
      </w:r>
    </w:p>
    <w:p w:rsidR="006C7A5C" w:rsidRPr="00E60688" w:rsidRDefault="0039495B" w:rsidP="00E60688">
      <w:pPr>
        <w:ind w:left="720" w:right="720"/>
        <w:rPr>
          <w:rFonts w:ascii="Perpetua" w:hAnsi="Perpetua"/>
          <w:sz w:val="24"/>
        </w:rPr>
      </w:pPr>
      <w:r w:rsidRPr="00E60688">
        <w:rPr>
          <w:rFonts w:ascii="Perpetua" w:hAnsi="Perpetua"/>
          <w:sz w:val="24"/>
        </w:rPr>
        <w:t xml:space="preserve">You have likely experienced some form of Office Politics. Working with different personalities, opinions, backgrounds, and values is a challenge in any environment. It is an inevitable fact that when people are working together personalities can and will clash. No one is an island, so working together as a team is incredibly important for the organization and every employee. </w:t>
      </w:r>
      <w:r w:rsidRPr="00E60688">
        <w:rPr>
          <w:rFonts w:ascii="Perpetua" w:hAnsi="Perpetua"/>
          <w:sz w:val="24"/>
        </w:rPr>
        <w:br/>
      </w:r>
      <w:r w:rsidRPr="00E60688">
        <w:rPr>
          <w:rFonts w:ascii="Perpetua" w:hAnsi="Perpetua"/>
          <w:sz w:val="24"/>
        </w:rPr>
        <w:br/>
      </w:r>
      <w:r w:rsidRPr="00E60688">
        <w:rPr>
          <w:rFonts w:ascii="Perpetua" w:hAnsi="Perpetua"/>
          <w:sz w:val="24"/>
          <w:u w:val="single"/>
        </w:rPr>
        <w:t>Office Politics</w:t>
      </w:r>
      <w:r w:rsidRPr="00E60688">
        <w:rPr>
          <w:rFonts w:ascii="Perpetua" w:hAnsi="Perpetua"/>
          <w:sz w:val="24"/>
        </w:rPr>
        <w:t xml:space="preserve"> it is about creating and maintaining better relationships. It is about communicating and working with your peers and colleagues in a way that is mutually beneficial. Employees who understand the positive aspects of Office Politics are better team members and end up being more successful and productive. </w:t>
      </w:r>
    </w:p>
    <w:p w:rsidR="008679BE" w:rsidRPr="00E60688" w:rsidRDefault="00E60688" w:rsidP="00E60688">
      <w:pPr>
        <w:pStyle w:val="OwlHouse"/>
        <w:ind w:left="720" w:right="720"/>
        <w:rPr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75136" behindDoc="0" locked="0" layoutInCell="1" allowOverlap="1" wp14:anchorId="4F40C33E" wp14:editId="028F125F">
            <wp:simplePos x="0" y="0"/>
            <wp:positionH relativeFrom="margin">
              <wp:posOffset>4100157</wp:posOffset>
            </wp:positionH>
            <wp:positionV relativeFrom="margin">
              <wp:posOffset>2961432</wp:posOffset>
            </wp:positionV>
            <wp:extent cx="2266950" cy="2524125"/>
            <wp:effectExtent l="0" t="0" r="0" b="9525"/>
            <wp:wrapSquare wrapText="bothSides"/>
            <wp:docPr id="1" name="Picture 1" descr="http://corporatetrainingmaterials.com/images/s00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005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r="3296" b="13399"/>
                    <a:stretch/>
                  </pic:blipFill>
                  <pic:spPr bwMode="auto">
                    <a:xfrm>
                      <a:off x="0" y="0"/>
                      <a:ext cx="2266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BE" w:rsidRPr="00E60688">
        <w:rPr>
          <w:sz w:val="32"/>
          <w:szCs w:val="32"/>
        </w:rPr>
        <w:t>Workshop Objectives:</w:t>
      </w:r>
    </w:p>
    <w:p w:rsidR="0039495B" w:rsidRPr="0008432E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Understand the purpose and benefits of office politics.</w:t>
      </w:r>
    </w:p>
    <w:p w:rsidR="0039495B" w:rsidRPr="0008432E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Setting boundaries and ground rules for new employees.</w:t>
      </w:r>
    </w:p>
    <w:p w:rsidR="0039495B" w:rsidRPr="0008432E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Learn to interact and influence among colleagues.</w:t>
      </w:r>
    </w:p>
    <w:p w:rsidR="0039495B" w:rsidRPr="0008432E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Learn how to manage various personality types in the office.</w:t>
      </w:r>
    </w:p>
    <w:p w:rsidR="0039495B" w:rsidRPr="0008432E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Determine how to gain support and effectively network.</w:t>
      </w:r>
    </w:p>
    <w:p w:rsidR="0039495B" w:rsidRDefault="0039495B" w:rsidP="00E60688">
      <w:pPr>
        <w:numPr>
          <w:ilvl w:val="0"/>
          <w:numId w:val="6"/>
        </w:numPr>
        <w:tabs>
          <w:tab w:val="clear" w:pos="720"/>
        </w:tabs>
        <w:ind w:left="1080" w:right="720"/>
      </w:pPr>
      <w:r w:rsidRPr="0008432E">
        <w:t>Recognize how you are a part of a group and how you function.</w:t>
      </w:r>
    </w:p>
    <w:p w:rsidR="0039495B" w:rsidRPr="0008432E" w:rsidRDefault="0039495B" w:rsidP="00E60688">
      <w:pPr>
        <w:ind w:left="720" w:right="720"/>
      </w:pPr>
    </w:p>
    <w:p w:rsidR="006F414A" w:rsidRDefault="00EB1C41" w:rsidP="00E60688">
      <w:pPr>
        <w:ind w:left="720" w:right="720"/>
      </w:pPr>
      <w:bookmarkStart w:id="0" w:name="_GoBack"/>
      <w:bookmarkEnd w:id="0"/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1535373</wp:posOffset>
                </wp:positionH>
                <wp:positionV relativeFrom="paragraph">
                  <wp:posOffset>670976</wp:posOffset>
                </wp:positionV>
                <wp:extent cx="3712210" cy="1528549"/>
                <wp:effectExtent l="0" t="0" r="59690" b="527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528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D073A" w:rsidRDefault="004D073A" w:rsidP="00E60688">
                            <w:pPr>
                              <w:jc w:val="center"/>
                            </w:pPr>
                            <w:r>
                              <w:t>For more information or to reserve your spot in this workshop, please contact:</w:t>
                            </w:r>
                          </w:p>
                          <w:p w:rsidR="00E60688" w:rsidRPr="00E60688" w:rsidRDefault="00E60688" w:rsidP="00E60688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</w:pPr>
                            <w:r w:rsidRPr="00E60688"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  <w:t>Tsisk’w Hit Knowledge</w:t>
                            </w:r>
                          </w:p>
                          <w:p w:rsidR="00E60688" w:rsidRPr="00E60688" w:rsidRDefault="00E60688" w:rsidP="00E60688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E60688">
                                <w:rPr>
                                  <w:rFonts w:ascii="Perpetua" w:hAnsi="Perpetua"/>
                                  <w:sz w:val="28"/>
                                  <w:u w:val="single"/>
                                </w:rPr>
                                <w:t>Info@OwlHouseKnowledge.com</w:t>
                              </w:r>
                            </w:hyperlink>
                          </w:p>
                          <w:p w:rsidR="00E60688" w:rsidRPr="00E60688" w:rsidRDefault="00E60688" w:rsidP="00E60688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E60688"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:rsidR="004D073A" w:rsidRDefault="004D073A" w:rsidP="00E60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0.9pt;margin-top:52.85pt;width:292.3pt;height:12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YfawIAAM4EAAAOAAAAZHJzL2Uyb0RvYy54bWysVG1v0zAQ/o7Ef7D8neVlLW2jpdPUMYQ0&#10;YKIgPru2k1g4tjm7Tbdfz9ntupR9QySSdZc7P3fPveTqet9rspPglTU1LS5ySqThVijT1vTH97t3&#10;c0p8YEYwbY2s6aP09Hr59s3V4CpZ2s5qIYEgiPHV4GraheCqLPO8kz3zF9ZJg8bGQs8CqtBmAtiA&#10;6L3Oyjx/nw0WhAPLpff49fZgpMuE3zSSh69N42UguqaYW0gnpHMTz2x5xaoWmOsUP6bB/iGLnimD&#10;QU9QtywwsgX1CqpXHKy3Tbjgts9s0yguEwdkU+R/sVl3zMnEBYvj3alM/v/B8i+7ByBK1LSkxLAe&#10;W/QNi8ZMqyW5jOUZnK/Qa+0eIBL07t7yX54Yu+rQS94A2KGTTGBSRfTPzi5ExeNVshk+W4HobBts&#10;qtS+gT4CYg3IPjXk8dQQuQ+E48fLWVGWBfaNo62YlvPpZJFisOr5ugMfPkrbkyjUFDD5BM929z7E&#10;dFj17JLSt1qJO6V1UqDdrDSQHcPpuEvPEd2P3bQhQ00X03KakM9sfgyR57N8lWYKo5659SrgmGvV&#10;13SexyfGYVWs2wcjkhyY0gcZL2sTzTINMPKIit0ixLoTAxEqMr2cLsqCooLTXM4OoITpFteQB6AE&#10;bPipQpdmKBb2FeF5Ht8j4RN6qtgocGpn7OBhEsJ+s8d0Y1s3VjxiYzFO6h7+BFDoLDxRMuBC1dT/&#10;3jKQlOhPBodjUUwmcQOTMpnOSlRgbNmMLcxwhKppoOQgrsJha7cOVNthpCIxMvYGB6pRqdUvWR3H&#10;EJcm8TkueNzKsZ68Xn5Dyz8AAAD//wMAUEsDBBQABgAIAAAAIQBKvGmU4QAAAAsBAAAPAAAAZHJz&#10;L2Rvd25yZXYueG1sTI/NTsNADITvSLzDykjc6KYh/SFkUyEoSD0gROkDbBKTRM16Q9ZtQ58ec4Lb&#10;WDOa+ZytRtepIw6h9WRgOolAIZW+aqk2sPt4vlmCCmypsp0nNPCNAVb55UVm08qf6B2PW66VlFBI&#10;rYGGuU+1DmWDzoaJ75HE+/SDsyznUOtqsCcpd52Oo2iunW1JFhrb42OD5X57cAbw9YUXu7f9eVOs&#10;Z4X9errz5zUbc301PtyDYhz5Lwy/+IIOuTAV/kBVUJ2BOJkKOosRzRagJLGM5wmowsBtIkLnmf7/&#10;Q/4DAAD//wMAUEsBAi0AFAAGAAgAAAAhALaDOJL+AAAA4QEAABMAAAAAAAAAAAAAAAAAAAAAAFtD&#10;b250ZW50X1R5cGVzXS54bWxQSwECLQAUAAYACAAAACEAOP0h/9YAAACUAQAACwAAAAAAAAAAAAAA&#10;AAAvAQAAX3JlbHMvLnJlbHNQSwECLQAUAAYACAAAACEAgmFmH2sCAADOBAAADgAAAAAAAAAAAAAA&#10;AAAuAgAAZHJzL2Uyb0RvYy54bWxQSwECLQAUAAYACAAAACEASrxplOEAAAALAQAADwAAAAAAAAAA&#10;AAAAAADFBAAAZHJzL2Rvd25yZXYueG1sUEsFBgAAAAAEAAQA8wAAANMFAAAAAA==&#10;" strokecolor="#0070c0">
                <v:shadow on="t"/>
                <v:textbox>
                  <w:txbxContent>
                    <w:p w:rsidR="004D073A" w:rsidRDefault="004D073A" w:rsidP="00E60688">
                      <w:pPr>
                        <w:jc w:val="center"/>
                      </w:pPr>
                      <w:r>
                        <w:t>For more information or to reserve your spot in this workshop, please contact:</w:t>
                      </w:r>
                    </w:p>
                    <w:p w:rsidR="00E60688" w:rsidRPr="00E60688" w:rsidRDefault="00E60688" w:rsidP="00E60688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</w:pPr>
                      <w:r w:rsidRPr="00E60688"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  <w:t>Tsisk’w Hit Knowledge</w:t>
                      </w:r>
                    </w:p>
                    <w:p w:rsidR="00E60688" w:rsidRPr="00E60688" w:rsidRDefault="00E60688" w:rsidP="00E60688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E60688">
                          <w:rPr>
                            <w:rFonts w:ascii="Perpetua" w:hAnsi="Perpetua"/>
                            <w:sz w:val="28"/>
                            <w:u w:val="single"/>
                          </w:rPr>
                          <w:t>Info@OwlHouseKnowledge.com</w:t>
                        </w:r>
                      </w:hyperlink>
                    </w:p>
                    <w:p w:rsidR="00E60688" w:rsidRPr="00E60688" w:rsidRDefault="00E60688" w:rsidP="00E60688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E60688"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:rsidR="004D073A" w:rsidRDefault="004D073A" w:rsidP="00E60688"/>
                  </w:txbxContent>
                </v:textbox>
              </v:rect>
            </w:pict>
          </mc:Fallback>
        </mc:AlternateContent>
      </w:r>
    </w:p>
    <w:sectPr w:rsidR="006F414A" w:rsidSect="00E60688">
      <w:pgSz w:w="12240" w:h="15840"/>
      <w:pgMar w:top="720" w:right="720" w:bottom="720" w:left="720" w:header="720" w:footer="720" w:gutter="0"/>
      <w:pgBorders w:offsetFrom="page">
        <w:top w:val="single" w:sz="6" w:space="24" w:color="1C6194" w:themeColor="accent6" w:themeShade="BF"/>
        <w:left w:val="single" w:sz="6" w:space="24" w:color="1C6194" w:themeColor="accent6" w:themeShade="BF"/>
        <w:bottom w:val="single" w:sz="6" w:space="24" w:color="1C6194" w:themeColor="accent6" w:themeShade="BF"/>
        <w:right w:val="single" w:sz="6" w:space="24" w:color="1C619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02" w:rsidRDefault="00321802" w:rsidP="00AE53D5">
      <w:pPr>
        <w:spacing w:after="0" w:line="240" w:lineRule="auto"/>
      </w:pPr>
      <w:r>
        <w:separator/>
      </w:r>
    </w:p>
  </w:endnote>
  <w:endnote w:type="continuationSeparator" w:id="0">
    <w:p w:rsidR="00321802" w:rsidRDefault="00321802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02" w:rsidRDefault="00321802" w:rsidP="00AE53D5">
      <w:pPr>
        <w:spacing w:after="0" w:line="240" w:lineRule="auto"/>
      </w:pPr>
      <w:r>
        <w:separator/>
      </w:r>
    </w:p>
  </w:footnote>
  <w:footnote w:type="continuationSeparator" w:id="0">
    <w:p w:rsidR="00321802" w:rsidRDefault="00321802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D4583"/>
    <w:multiLevelType w:val="hybridMultilevel"/>
    <w:tmpl w:val="F9F85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172A83"/>
    <w:rsid w:val="00321802"/>
    <w:rsid w:val="0039495B"/>
    <w:rsid w:val="004D073A"/>
    <w:rsid w:val="0068290A"/>
    <w:rsid w:val="006C7A5C"/>
    <w:rsid w:val="006F414A"/>
    <w:rsid w:val="008679BE"/>
    <w:rsid w:val="0098548C"/>
    <w:rsid w:val="009F0231"/>
    <w:rsid w:val="00AA7472"/>
    <w:rsid w:val="00AE53D5"/>
    <w:rsid w:val="00B4280F"/>
    <w:rsid w:val="00DC3F89"/>
    <w:rsid w:val="00E247FD"/>
    <w:rsid w:val="00E60688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474FC-DA75-421A-A932-A57D604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paragraph" w:customStyle="1" w:styleId="OwlHouse">
    <w:name w:val="Owl House"/>
    <w:basedOn w:val="Normal"/>
    <w:link w:val="OwlHouseChar"/>
    <w:qFormat/>
    <w:rsid w:val="00E60688"/>
    <w:rPr>
      <w:rFonts w:ascii="Hoefler Text" w:hAnsi="Hoefler Text"/>
      <w:b/>
      <w:sz w:val="52"/>
      <w:szCs w:val="52"/>
    </w:rPr>
  </w:style>
  <w:style w:type="character" w:customStyle="1" w:styleId="OwlHouseChar">
    <w:name w:val="Owl House Char"/>
    <w:basedOn w:val="DefaultParagraphFont"/>
    <w:link w:val="OwlHouse"/>
    <w:rsid w:val="00E60688"/>
    <w:rPr>
      <w:rFonts w:ascii="Hoefler Text" w:hAnsi="Hoefler Text"/>
      <w:b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wlHouse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wlHouseKnowledge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25B2-8F0E-43E2-AC2D-4E007362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Ramos, Nirvana E</cp:lastModifiedBy>
  <cp:revision>10</cp:revision>
  <dcterms:created xsi:type="dcterms:W3CDTF">2012-07-12T14:59:00Z</dcterms:created>
  <dcterms:modified xsi:type="dcterms:W3CDTF">2017-03-02T01:21:00Z</dcterms:modified>
</cp:coreProperties>
</file>